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F1D" w:rsidRDefault="00181F1D"/>
    <w:p w:rsidR="00D137A9" w:rsidRDefault="00D137A9" w:rsidP="00D137A9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7"/>
        <w:gridCol w:w="5316"/>
      </w:tblGrid>
      <w:tr w:rsidR="00D137A9" w:rsidRPr="00DF01E5" w:rsidTr="00AE5355">
        <w:tc>
          <w:tcPr>
            <w:tcW w:w="4711" w:type="dxa"/>
            <w:hideMark/>
          </w:tcPr>
          <w:p w:rsidR="00D137A9" w:rsidRDefault="00D137A9" w:rsidP="00AE5355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D137A9" w:rsidRPr="00D137A9" w:rsidRDefault="00D137A9" w:rsidP="00D137A9">
            <w:pP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 w:rsidRPr="00D137A9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ТОС «Народный умелец»</w:t>
            </w:r>
          </w:p>
          <w:p w:rsidR="00D137A9" w:rsidRPr="00DF01E5" w:rsidRDefault="00D137A9" w:rsidP="00AE535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hideMark/>
          </w:tcPr>
          <w:p w:rsidR="00D137A9" w:rsidRDefault="00D137A9" w:rsidP="00AE5355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7A9">
              <w:rPr>
                <w:noProof/>
                <w:lang w:eastAsia="ru-RU"/>
              </w:rPr>
              <w:drawing>
                <wp:inline distT="0" distB="0" distL="0" distR="0" wp14:anchorId="00474C1A" wp14:editId="4A3F3346">
                  <wp:extent cx="2851150" cy="1602249"/>
                  <wp:effectExtent l="190500" t="190500" r="196850" b="188595"/>
                  <wp:docPr id="17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063" cy="160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137A9" w:rsidRPr="00DF01E5" w:rsidRDefault="00D137A9" w:rsidP="00AE5355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37A9" w:rsidRPr="002C711D" w:rsidRDefault="00D137A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6459" w:rsidRDefault="00790846" w:rsidP="00790846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790846">
        <w:rPr>
          <w:rFonts w:ascii="Times New Roman" w:eastAsia="Times New Roman" w:hAnsi="Times New Roman" w:cs="Times New Roman"/>
          <w:color w:val="0D1216"/>
          <w:sz w:val="24"/>
          <w:szCs w:val="24"/>
        </w:rPr>
        <w:t>ТОС «Народный умелец»,</w:t>
      </w: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r w:rsidRPr="00790846">
        <w:rPr>
          <w:rFonts w:ascii="Times New Roman" w:eastAsia="Times New Roman" w:hAnsi="Times New Roman" w:cs="Times New Roman"/>
          <w:color w:val="0D1216"/>
          <w:sz w:val="24"/>
          <w:szCs w:val="24"/>
        </w:rPr>
        <w:t>Еланского сельского поселения Бичурского муниципального района руководимым известным в районе и в республике мастер, художник и резчик по</w:t>
      </w: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дереву </w:t>
      </w:r>
      <w:proofErr w:type="spellStart"/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>Алдар</w:t>
      </w:r>
      <w:proofErr w:type="spellEnd"/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Петрович </w:t>
      </w:r>
      <w:proofErr w:type="spellStart"/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>Санжиев</w:t>
      </w:r>
      <w:proofErr w:type="spellEnd"/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, </w:t>
      </w:r>
      <w:r w:rsidR="00F66459" w:rsidRPr="002C711D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создан– </w:t>
      </w:r>
      <w:r w:rsidR="00910AA4">
        <w:rPr>
          <w:rFonts w:ascii="Times New Roman" w:eastAsia="Times New Roman" w:hAnsi="Times New Roman" w:cs="Times New Roman"/>
          <w:color w:val="0D1216"/>
          <w:sz w:val="24"/>
          <w:szCs w:val="24"/>
        </w:rPr>
        <w:t>04.03.2010 года, как физическое лицо, в 2014 году получил статус юридического лица.</w:t>
      </w:r>
    </w:p>
    <w:p w:rsidR="00790846" w:rsidRDefault="001102D4" w:rsidP="001102D4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>Сразу после создание ТОС подписал партнерские отношение с администрацией поселения в орга</w:t>
      </w:r>
      <w:r w:rsidR="00790846">
        <w:rPr>
          <w:rFonts w:ascii="Times New Roman" w:eastAsia="Times New Roman" w:hAnsi="Times New Roman" w:cs="Times New Roman"/>
          <w:color w:val="0D1216"/>
          <w:sz w:val="24"/>
          <w:szCs w:val="24"/>
        </w:rPr>
        <w:t>низации  проведения мероприятий.</w:t>
      </w: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</w:p>
    <w:p w:rsidR="001102D4" w:rsidRDefault="00790846" w:rsidP="001102D4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790846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В виду отсутствия организации на территории улуса Хаян, ТОС «Народный умелец» </w:t>
      </w: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подписал партнерское соглашение </w:t>
      </w:r>
      <w:r w:rsidRPr="00790846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с </w:t>
      </w:r>
      <w:proofErr w:type="spellStart"/>
      <w:r w:rsidRPr="00790846">
        <w:rPr>
          <w:rFonts w:ascii="Times New Roman" w:eastAsia="Times New Roman" w:hAnsi="Times New Roman" w:cs="Times New Roman"/>
          <w:color w:val="0D1216"/>
          <w:sz w:val="24"/>
          <w:szCs w:val="24"/>
        </w:rPr>
        <w:t>ТОСом</w:t>
      </w:r>
      <w:proofErr w:type="spellEnd"/>
      <w:r w:rsidRPr="00790846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«Патриот» и с культурой </w:t>
      </w:r>
      <w:proofErr w:type="spellStart"/>
      <w:r w:rsidRPr="00790846">
        <w:rPr>
          <w:rFonts w:ascii="Times New Roman" w:eastAsia="Times New Roman" w:hAnsi="Times New Roman" w:cs="Times New Roman"/>
          <w:color w:val="0D1216"/>
          <w:sz w:val="24"/>
          <w:szCs w:val="24"/>
        </w:rPr>
        <w:t>Хаянского</w:t>
      </w:r>
      <w:proofErr w:type="spellEnd"/>
      <w:r w:rsidRPr="00790846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сельского клуба на проведения мероприятия направленных на патриотическое воспитание подрастающего поколения, на чествование и оказание пом</w:t>
      </w:r>
      <w:r w:rsidR="007E79F1">
        <w:rPr>
          <w:rFonts w:ascii="Times New Roman" w:eastAsia="Times New Roman" w:hAnsi="Times New Roman" w:cs="Times New Roman"/>
          <w:color w:val="0D1216"/>
          <w:sz w:val="24"/>
          <w:szCs w:val="24"/>
        </w:rPr>
        <w:t>ощи ветеранов тыла и дети войны</w:t>
      </w: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. </w:t>
      </w:r>
      <w:r w:rsidR="001102D4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ТОС «Народный умелец» тесно сотрудничает с сельскохозяйственной организацией ООО «Еланская гречиха» в направление благоустройства улуса Хаян. </w:t>
      </w:r>
    </w:p>
    <w:p w:rsidR="00DF01E5" w:rsidRDefault="001102D4" w:rsidP="001102D4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Так в октябре 2014 года при тесном сотрудничестве всех организаций, в том числе общественных был построен, </w:t>
      </w:r>
      <w:r w:rsid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освящен и </w:t>
      </w: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торжественно открыт дацан «</w:t>
      </w:r>
      <w:proofErr w:type="spellStart"/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>Галдан-Даржалинг</w:t>
      </w:r>
      <w:proofErr w:type="spellEnd"/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>» на территории улуса Хаян.</w:t>
      </w:r>
    </w:p>
    <w:p w:rsidR="00A57B05" w:rsidRDefault="00A57B05" w:rsidP="001102D4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1"/>
        <w:gridCol w:w="4644"/>
      </w:tblGrid>
      <w:tr w:rsidR="00DF01E5" w:rsidRPr="00DF01E5" w:rsidTr="00B45EA9">
        <w:tc>
          <w:tcPr>
            <w:tcW w:w="4711" w:type="dxa"/>
            <w:hideMark/>
          </w:tcPr>
          <w:p w:rsidR="00DF01E5" w:rsidRDefault="00DF01E5" w:rsidP="00DF01E5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7B8C36" wp14:editId="4FBEE489">
                  <wp:extent cx="2399037" cy="1322872"/>
                  <wp:effectExtent l="0" t="0" r="1270" b="0"/>
                  <wp:docPr id="1" name="Picture 2" descr="IMG_40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IMG_4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9009" r="8537" b="11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358" cy="13224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F01E5" w:rsidRPr="00DF01E5" w:rsidRDefault="00DF01E5" w:rsidP="00DF01E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1E5">
              <w:rPr>
                <w:rFonts w:ascii="Times New Roman" w:hAnsi="Times New Roman" w:cs="Times New Roman"/>
                <w:sz w:val="24"/>
                <w:szCs w:val="24"/>
              </w:rPr>
              <w:t>Дацан «</w:t>
            </w:r>
            <w:proofErr w:type="spellStart"/>
            <w:r w:rsidRPr="00DF01E5">
              <w:rPr>
                <w:rFonts w:ascii="Times New Roman" w:hAnsi="Times New Roman" w:cs="Times New Roman"/>
                <w:sz w:val="24"/>
                <w:szCs w:val="24"/>
              </w:rPr>
              <w:t>Галдан-Даржалинг</w:t>
            </w:r>
            <w:proofErr w:type="spellEnd"/>
            <w:r w:rsidRPr="00DF01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01E5" w:rsidRPr="00DF01E5" w:rsidRDefault="00DF01E5" w:rsidP="00DF01E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4" w:type="dxa"/>
            <w:hideMark/>
          </w:tcPr>
          <w:p w:rsidR="00DF01E5" w:rsidRDefault="00DF01E5" w:rsidP="00DF01E5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88084D" wp14:editId="44B37612">
                  <wp:extent cx="2131376" cy="1327150"/>
                  <wp:effectExtent l="0" t="0" r="2540" b="6350"/>
                  <wp:docPr id="6" name="Рисунок 6" descr="C:\Users\HP\Desktop\хаян\юрта\IMG_24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Users\HP\Desktop\хаян\юрта\IMG_2415.JPG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343" cy="1329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F01E5" w:rsidRPr="00DF01E5" w:rsidRDefault="00DF01E5" w:rsidP="00DF01E5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E5">
              <w:rPr>
                <w:rFonts w:ascii="Times New Roman" w:hAnsi="Times New Roman" w:cs="Times New Roman"/>
                <w:sz w:val="24"/>
                <w:szCs w:val="24"/>
              </w:rPr>
              <w:t>Строительство юрты на территории дацана</w:t>
            </w:r>
          </w:p>
        </w:tc>
      </w:tr>
      <w:tr w:rsidR="00852937" w:rsidRPr="00DF01E5" w:rsidTr="00B45EA9">
        <w:tc>
          <w:tcPr>
            <w:tcW w:w="4711" w:type="dxa"/>
          </w:tcPr>
          <w:p w:rsidR="00852937" w:rsidRDefault="00852937" w:rsidP="00DF01E5">
            <w:pPr>
              <w:spacing w:after="0" w:line="259" w:lineRule="auto"/>
              <w:rPr>
                <w:noProof/>
                <w:lang w:eastAsia="ru-RU"/>
              </w:rPr>
            </w:pPr>
          </w:p>
          <w:p w:rsidR="00852937" w:rsidRDefault="00852937" w:rsidP="00DF01E5">
            <w:pPr>
              <w:spacing w:after="0" w:line="259" w:lineRule="auto"/>
              <w:rPr>
                <w:noProof/>
                <w:lang w:eastAsia="ru-RU"/>
              </w:rPr>
            </w:pPr>
          </w:p>
        </w:tc>
        <w:tc>
          <w:tcPr>
            <w:tcW w:w="4644" w:type="dxa"/>
          </w:tcPr>
          <w:p w:rsidR="00852937" w:rsidRDefault="00852937" w:rsidP="00DF01E5">
            <w:pPr>
              <w:tabs>
                <w:tab w:val="left" w:pos="990"/>
              </w:tabs>
              <w:spacing w:after="0" w:line="259" w:lineRule="auto"/>
              <w:jc w:val="both"/>
              <w:rPr>
                <w:noProof/>
                <w:lang w:eastAsia="ru-RU"/>
              </w:rPr>
            </w:pPr>
          </w:p>
        </w:tc>
      </w:tr>
      <w:tr w:rsidR="00852937" w:rsidRPr="00DF01E5" w:rsidTr="00B45EA9">
        <w:tc>
          <w:tcPr>
            <w:tcW w:w="4711" w:type="dxa"/>
          </w:tcPr>
          <w:p w:rsidR="00852937" w:rsidRDefault="00852937" w:rsidP="00DF01E5">
            <w:pPr>
              <w:spacing w:after="0" w:line="259" w:lineRule="auto"/>
              <w:rPr>
                <w:noProof/>
                <w:lang w:eastAsia="ru-RU"/>
              </w:rPr>
            </w:pPr>
          </w:p>
        </w:tc>
        <w:tc>
          <w:tcPr>
            <w:tcW w:w="4644" w:type="dxa"/>
          </w:tcPr>
          <w:p w:rsidR="00852937" w:rsidRDefault="00852937" w:rsidP="00DF01E5">
            <w:pPr>
              <w:tabs>
                <w:tab w:val="left" w:pos="990"/>
              </w:tabs>
              <w:spacing w:after="0" w:line="259" w:lineRule="auto"/>
              <w:jc w:val="both"/>
              <w:rPr>
                <w:noProof/>
                <w:lang w:eastAsia="ru-RU"/>
              </w:rPr>
            </w:pPr>
          </w:p>
        </w:tc>
      </w:tr>
    </w:tbl>
    <w:p w:rsidR="00E433FB" w:rsidRDefault="001102D4" w:rsidP="001102D4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</w:p>
    <w:p w:rsidR="00852937" w:rsidRDefault="00852937" w:rsidP="001102D4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852937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Работы председателя ТОС </w:t>
      </w:r>
      <w:proofErr w:type="spellStart"/>
      <w:r w:rsidRPr="00852937">
        <w:rPr>
          <w:rFonts w:ascii="Times New Roman" w:eastAsia="Times New Roman" w:hAnsi="Times New Roman" w:cs="Times New Roman"/>
          <w:color w:val="0D1216"/>
          <w:sz w:val="24"/>
          <w:szCs w:val="24"/>
        </w:rPr>
        <w:t>Санжиева</w:t>
      </w:r>
      <w:proofErr w:type="spellEnd"/>
      <w:r w:rsidRPr="00852937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А.П. и его учеников постоянно выставляются на выставках организованных для жителей своего села в здани</w:t>
      </w: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>е Дома Мастера.</w:t>
      </w:r>
    </w:p>
    <w:p w:rsidR="002751B2" w:rsidRDefault="002751B2" w:rsidP="001102D4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lastRenderedPageBreak/>
        <w:t xml:space="preserve">В праздник дня защиты детей в 2018 году совместно с </w:t>
      </w:r>
      <w:proofErr w:type="spellStart"/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>ТОСом</w:t>
      </w:r>
      <w:proofErr w:type="spellEnd"/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___</w:t>
      </w:r>
      <w:proofErr w:type="gramStart"/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при поддержке жителей улуса Хаян торжественно открыл новую детскую игровую площадку.</w:t>
      </w:r>
    </w:p>
    <w:p w:rsidR="002751B2" w:rsidRDefault="002751B2" w:rsidP="002751B2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6"/>
        <w:gridCol w:w="4656"/>
      </w:tblGrid>
      <w:tr w:rsidR="002751B2" w:rsidRPr="00DF01E5" w:rsidTr="00B45EA9">
        <w:tc>
          <w:tcPr>
            <w:tcW w:w="4711" w:type="dxa"/>
            <w:hideMark/>
          </w:tcPr>
          <w:p w:rsidR="002751B2" w:rsidRDefault="002751B2" w:rsidP="00B45EA9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EF203C" wp14:editId="62B44D13">
                  <wp:extent cx="2317097" cy="1302130"/>
                  <wp:effectExtent l="171450" t="171450" r="388620" b="35560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617" cy="1303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751B2" w:rsidRPr="00DF01E5" w:rsidRDefault="002751B2" w:rsidP="00B45EA9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игровой площадки</w:t>
            </w:r>
          </w:p>
          <w:p w:rsidR="002751B2" w:rsidRPr="00DF01E5" w:rsidRDefault="002751B2" w:rsidP="00B45EA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4" w:type="dxa"/>
            <w:hideMark/>
          </w:tcPr>
          <w:p w:rsidR="002751B2" w:rsidRDefault="002751B2" w:rsidP="00B45EA9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08ACC6" wp14:editId="20D8D93C">
                  <wp:extent cx="2262556" cy="1223816"/>
                  <wp:effectExtent l="171450" t="171450" r="385445" b="357505"/>
                  <wp:docPr id="1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122"/>
                          <a:stretch/>
                        </pic:blipFill>
                        <pic:spPr>
                          <a:xfrm>
                            <a:off x="0" y="0"/>
                            <a:ext cx="2270074" cy="1227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751B2" w:rsidRPr="00DF01E5" w:rsidRDefault="002751B2" w:rsidP="00B45EA9">
            <w:pPr>
              <w:tabs>
                <w:tab w:val="left" w:pos="990"/>
              </w:tabs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433FB" w:rsidRDefault="003F2FF1" w:rsidP="003F2FF1">
      <w:pPr>
        <w:spacing w:after="120" w:line="259" w:lineRule="auto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          </w:t>
      </w:r>
      <w:bookmarkStart w:id="0" w:name="_GoBack"/>
      <w:bookmarkEnd w:id="0"/>
      <w:r w:rsid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В июне 2020 года ТОС «Народный умелец» первым призером в Бичурском районе в федеральном президентском гранте </w:t>
      </w:r>
      <w:r w:rsidR="00E433FB"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>с проектом «</w:t>
      </w:r>
      <w:proofErr w:type="spellStart"/>
      <w:r w:rsidR="00E433FB"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>Барун-Киретский</w:t>
      </w:r>
      <w:proofErr w:type="spellEnd"/>
      <w:r w:rsidR="00E433FB"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="00E433FB"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>аршан</w:t>
      </w:r>
      <w:proofErr w:type="spellEnd"/>
      <w:r w:rsidR="00E433FB"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– источник силы солнечной земли Еланской», </w:t>
      </w:r>
      <w:r w:rsid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>о</w:t>
      </w:r>
      <w:r w:rsidR="00E433FB"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бщая сумма </w:t>
      </w:r>
      <w:proofErr w:type="spellStart"/>
      <w:r w:rsidR="00E433FB"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>грантовой</w:t>
      </w:r>
      <w:proofErr w:type="spellEnd"/>
      <w:r w:rsidR="00E433FB"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поддержки — 497772,00 рублей.</w:t>
      </w:r>
    </w:p>
    <w:p w:rsidR="00E433FB" w:rsidRDefault="00E433FB" w:rsidP="001102D4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proofErr w:type="spellStart"/>
      <w:r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>Барун-Киретский</w:t>
      </w:r>
      <w:proofErr w:type="spellEnd"/>
      <w:r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>аршан</w:t>
      </w:r>
      <w:proofErr w:type="spellEnd"/>
      <w:r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существует, возможно, не менее восьми веков - по легенде, здесь со своими воинами отдыхал и набирался сил великий монгол </w:t>
      </w:r>
      <w:proofErr w:type="spellStart"/>
      <w:r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>Тэмуджин</w:t>
      </w:r>
      <w:proofErr w:type="spellEnd"/>
      <w:r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>, буд</w:t>
      </w: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>ущий Чингисхан (1162-1227 гг.).</w:t>
      </w:r>
    </w:p>
    <w:p w:rsidR="00E433FB" w:rsidRDefault="00E433FB" w:rsidP="00E433FB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>Цель проекта – благоустройство прилегающей территории источника, в</w:t>
      </w:r>
      <w:r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целях оздоровления населения, на средства гранта Фонда президентских грантов РФ были возведены новые объекты на прилегающей территории к горно-таежному источнику, в срок: это административный пристрой с печным отоплением, хозяйственный сарай-</w:t>
      </w:r>
      <w:proofErr w:type="spellStart"/>
      <w:r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>дровник</w:t>
      </w:r>
      <w:proofErr w:type="spellEnd"/>
      <w:r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>, просторная летняя кухня с печью для приготовления пищи, беседка для отдыха, спортивный турник, качели, два шалаша для отдыха после приема лечебных ванн, общественный</w:t>
      </w:r>
      <w:proofErr w:type="gramEnd"/>
      <w:r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туалет, зона гигиены.</w:t>
      </w:r>
    </w:p>
    <w:p w:rsidR="00014989" w:rsidRDefault="00E433FB" w:rsidP="00E433FB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E433FB">
        <w:rPr>
          <w:rFonts w:ascii="Times New Roman" w:eastAsia="Times New Roman" w:hAnsi="Times New Roman" w:cs="Times New Roman"/>
          <w:color w:val="0D1216"/>
          <w:sz w:val="24"/>
          <w:szCs w:val="24"/>
        </w:rPr>
        <w:t>25 сентября 2020 г. состоялось официальное праздничное завершение проекта и проведена ознакомительная экскурсия для жителей СП «Елан</w:t>
      </w:r>
      <w:r w:rsidR="00014989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ское» - улуса </w:t>
      </w:r>
      <w:proofErr w:type="gramStart"/>
      <w:r w:rsidR="00014989">
        <w:rPr>
          <w:rFonts w:ascii="Times New Roman" w:eastAsia="Times New Roman" w:hAnsi="Times New Roman" w:cs="Times New Roman"/>
          <w:color w:val="0D1216"/>
          <w:sz w:val="24"/>
          <w:szCs w:val="24"/>
        </w:rPr>
        <w:t>Хаян</w:t>
      </w:r>
      <w:proofErr w:type="gramEnd"/>
      <w:r w:rsidR="00014989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и села Елань и снят видеофильм с участием телевидение и корреспондентом Анны Зуевой.</w:t>
      </w:r>
    </w:p>
    <w:p w:rsidR="00014989" w:rsidRDefault="00014989" w:rsidP="00E433FB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>Ссылка на видеофильм:</w:t>
      </w:r>
    </w:p>
    <w:p w:rsidR="00014989" w:rsidRDefault="003F2FF1" w:rsidP="00014989">
      <w:hyperlink r:id="rId10" w:history="1">
        <w:r w:rsidR="00014989" w:rsidRPr="00F952DA">
          <w:rPr>
            <w:rStyle w:val="a6"/>
          </w:rPr>
          <w:t>https://yandex.ru/video/search?text=ссылка%20видефильма%20Зуевой%20Анны%20о%20Барун-Киретском%20аршане&amp;path=wizard&amp;parent-reqid=1603698474023055-1208951005949311497500274-production-app-host-sas-web-yp-175&amp;wiz_type=vital</w:t>
        </w:r>
      </w:hyperlink>
    </w:p>
    <w:p w:rsidR="00E433FB" w:rsidRDefault="00014989" w:rsidP="00E433FB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709"/>
        <w:gridCol w:w="5136"/>
      </w:tblGrid>
      <w:tr w:rsidR="000C6CAF" w:rsidRPr="000C6CAF" w:rsidTr="003F2FF1">
        <w:tc>
          <w:tcPr>
            <w:tcW w:w="4219" w:type="dxa"/>
            <w:gridSpan w:val="2"/>
            <w:hideMark/>
          </w:tcPr>
          <w:p w:rsidR="000C6CAF" w:rsidRDefault="000C6CAF" w:rsidP="000C6CAF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  <w:drawing>
                <wp:inline distT="0" distB="0" distL="0" distR="0" wp14:anchorId="6F635AFD" wp14:editId="51A69033">
                  <wp:extent cx="1108482" cy="1479339"/>
                  <wp:effectExtent l="0" t="0" r="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974" cy="1481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F2FF1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  <w:t xml:space="preserve">   </w:t>
            </w:r>
            <w:r w:rsidR="003F2FF1"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  <w:drawing>
                <wp:inline distT="0" distB="0" distL="0" distR="0" wp14:anchorId="3A86E386" wp14:editId="63D35243">
                  <wp:extent cx="779462" cy="1039283"/>
                  <wp:effectExtent l="0" t="0" r="1905" b="8890"/>
                  <wp:docPr id="10" name="Рисунок 10" descr="C:\Users\USER\Desktop\САЙТ\сайт на 01.05.2022\ТОС Народный умелец\банер фонда президентских гран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САЙТ\сайт на 01.05.2022\ТОС Народный умелец\банер фонда президентских гран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256" cy="1039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0B8D" w:rsidRDefault="00BE0B8D" w:rsidP="000C6CAF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  <w:t>Резная вывеска Аршан</w:t>
            </w:r>
          </w:p>
          <w:p w:rsidR="003F2FF1" w:rsidRPr="000C6CAF" w:rsidRDefault="003F2FF1" w:rsidP="000C6CAF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  <w:t xml:space="preserve">Баннер фонда президентских </w:t>
            </w:r>
            <w:r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  <w:lastRenderedPageBreak/>
              <w:t>грантов</w:t>
            </w:r>
          </w:p>
        </w:tc>
        <w:tc>
          <w:tcPr>
            <w:tcW w:w="5136" w:type="dxa"/>
            <w:hideMark/>
          </w:tcPr>
          <w:p w:rsidR="000C6CAF" w:rsidRDefault="003F2FF1" w:rsidP="000C6CAF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</w:pPr>
            <w:r w:rsidRPr="003F2FF1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  <w:lastRenderedPageBreak/>
              <w:drawing>
                <wp:inline distT="0" distB="0" distL="0" distR="0" wp14:anchorId="13E61FEE" wp14:editId="7E63A9C6">
                  <wp:extent cx="3555365" cy="865999"/>
                  <wp:effectExtent l="0" t="0" r="698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3555365" cy="865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0B8D" w:rsidRPr="000C6CAF" w:rsidRDefault="003F2FF1" w:rsidP="000C6CAF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  <w:t>Новые построенные объекты</w:t>
            </w:r>
          </w:p>
          <w:p w:rsidR="000C6CAF" w:rsidRPr="000C6CAF" w:rsidRDefault="000C6CAF" w:rsidP="000C6CAF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</w:pPr>
            <w:r w:rsidRPr="000C6CAF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  <w:t>.</w:t>
            </w:r>
          </w:p>
          <w:p w:rsidR="000C6CAF" w:rsidRPr="000C6CAF" w:rsidRDefault="000C6CAF" w:rsidP="000C6CAF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</w:pPr>
          </w:p>
        </w:tc>
      </w:tr>
      <w:tr w:rsidR="00BE0B8D" w:rsidRPr="000C6CAF" w:rsidTr="003F2FF1">
        <w:tc>
          <w:tcPr>
            <w:tcW w:w="3510" w:type="dxa"/>
          </w:tcPr>
          <w:p w:rsidR="00BE0B8D" w:rsidRDefault="00DA45FF" w:rsidP="000C6CAF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0751999" wp14:editId="3763E869">
                  <wp:extent cx="2076450" cy="1557338"/>
                  <wp:effectExtent l="0" t="0" r="0" b="5080"/>
                  <wp:docPr id="4" name="Рисунок 4" descr="C:\Users\USER\Desktop\САЙТ\сайт на 01.05.2022\ТОС Народный умелец\административный пристр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САЙТ\сайт на 01.05.2022\ТОС Народный умелец\административный пристр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557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45FF" w:rsidRDefault="00DA45FF" w:rsidP="000C6CAF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  <w:t>Обекты на прилегающей территории источника:</w:t>
            </w:r>
          </w:p>
          <w:p w:rsidR="00DA45FF" w:rsidRDefault="00DA45FF" w:rsidP="000C6CAF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  <w:t>Административный пристрой</w:t>
            </w:r>
          </w:p>
        </w:tc>
        <w:tc>
          <w:tcPr>
            <w:tcW w:w="5845" w:type="dxa"/>
            <w:gridSpan w:val="2"/>
          </w:tcPr>
          <w:p w:rsidR="00BE0B8D" w:rsidRDefault="00DA45FF" w:rsidP="000C6CAF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  <w:drawing>
                <wp:inline distT="0" distB="0" distL="0" distR="0" wp14:anchorId="0ED7D838" wp14:editId="098E882E">
                  <wp:extent cx="1343025" cy="1790700"/>
                  <wp:effectExtent l="0" t="0" r="9525" b="0"/>
                  <wp:docPr id="5" name="Рисунок 5" descr="C:\Users\USER\Desktop\САЙТ\сайт на 01.05.2022\ТОС Народный умелец\пищебл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САЙТ\сайт на 01.05.2022\ТОС Народный умелец\пищебл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267" cy="1793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45FF" w:rsidRDefault="00DA45FF" w:rsidP="000C6CAF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  <w:t>Летняя кухня</w:t>
            </w:r>
          </w:p>
        </w:tc>
      </w:tr>
    </w:tbl>
    <w:p w:rsidR="00F32D5F" w:rsidRDefault="00F32D5F" w:rsidP="00E433FB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</w:p>
    <w:p w:rsidR="000C6CAF" w:rsidRDefault="008708A8" w:rsidP="00E433FB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>В январе 2021 года ТОС «Народный умелец» становится второй раз призером федерального президентского гранта с проектом «Школа Мастера. Дарование новых смыслов бытия»</w:t>
      </w:r>
      <w:r w:rsidR="00E16FF7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, с общей сумы </w:t>
      </w:r>
      <w:proofErr w:type="spellStart"/>
      <w:r w:rsidR="00E16FF7">
        <w:rPr>
          <w:rFonts w:ascii="Times New Roman" w:eastAsia="Times New Roman" w:hAnsi="Times New Roman" w:cs="Times New Roman"/>
          <w:color w:val="0D1216"/>
          <w:sz w:val="24"/>
          <w:szCs w:val="24"/>
        </w:rPr>
        <w:t>грантовой</w:t>
      </w:r>
      <w:proofErr w:type="spellEnd"/>
      <w:r w:rsidR="00E16FF7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поддержки 1525983,00 рубля.</w:t>
      </w:r>
    </w:p>
    <w:p w:rsidR="00261685" w:rsidRDefault="008708A8" w:rsidP="00E433FB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>Цель проекта: обучить основам традиционных ремесел</w:t>
      </w:r>
      <w:r w:rsidR="00E16FF7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как кузнечное дерево, работа на токарном станке, шитье изделия из меха и ткани, работа с полимерной продукцией</w:t>
      </w:r>
      <w:r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сельского жителя</w:t>
      </w:r>
      <w:r w:rsidR="00E16FF7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. В течение календарного 2021 года трое специалистов школы мастера: </w:t>
      </w:r>
      <w:proofErr w:type="spellStart"/>
      <w:r w:rsidR="00E16FF7">
        <w:rPr>
          <w:rFonts w:ascii="Times New Roman" w:eastAsia="Times New Roman" w:hAnsi="Times New Roman" w:cs="Times New Roman"/>
          <w:color w:val="0D1216"/>
          <w:sz w:val="24"/>
          <w:szCs w:val="24"/>
        </w:rPr>
        <w:t>Санжиев</w:t>
      </w:r>
      <w:proofErr w:type="spellEnd"/>
      <w:r w:rsidR="00E16FF7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="00E16FF7">
        <w:rPr>
          <w:rFonts w:ascii="Times New Roman" w:eastAsia="Times New Roman" w:hAnsi="Times New Roman" w:cs="Times New Roman"/>
          <w:color w:val="0D1216"/>
          <w:sz w:val="24"/>
          <w:szCs w:val="24"/>
        </w:rPr>
        <w:t>Алдар</w:t>
      </w:r>
      <w:proofErr w:type="spellEnd"/>
      <w:r w:rsidR="00E16FF7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, </w:t>
      </w:r>
      <w:proofErr w:type="spellStart"/>
      <w:r w:rsidR="00E16FF7">
        <w:rPr>
          <w:rFonts w:ascii="Times New Roman" w:eastAsia="Times New Roman" w:hAnsi="Times New Roman" w:cs="Times New Roman"/>
          <w:color w:val="0D1216"/>
          <w:sz w:val="24"/>
          <w:szCs w:val="24"/>
        </w:rPr>
        <w:t>Санжиева</w:t>
      </w:r>
      <w:proofErr w:type="spellEnd"/>
      <w:r w:rsidR="00E16FF7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</w:t>
      </w:r>
      <w:proofErr w:type="spellStart"/>
      <w:r w:rsidR="00E16FF7">
        <w:rPr>
          <w:rFonts w:ascii="Times New Roman" w:eastAsia="Times New Roman" w:hAnsi="Times New Roman" w:cs="Times New Roman"/>
          <w:color w:val="0D1216"/>
          <w:sz w:val="24"/>
          <w:szCs w:val="24"/>
        </w:rPr>
        <w:t>Цысэг</w:t>
      </w:r>
      <w:proofErr w:type="spellEnd"/>
      <w:r w:rsidR="00E16FF7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и </w:t>
      </w:r>
      <w:proofErr w:type="spellStart"/>
      <w:r w:rsidR="00E16FF7">
        <w:rPr>
          <w:rFonts w:ascii="Times New Roman" w:eastAsia="Times New Roman" w:hAnsi="Times New Roman" w:cs="Times New Roman"/>
          <w:color w:val="0D1216"/>
          <w:sz w:val="24"/>
          <w:szCs w:val="24"/>
        </w:rPr>
        <w:t>Шагнаева</w:t>
      </w:r>
      <w:proofErr w:type="spellEnd"/>
      <w:r w:rsidR="00E16FF7">
        <w:rPr>
          <w:rFonts w:ascii="Times New Roman" w:eastAsia="Times New Roman" w:hAnsi="Times New Roman" w:cs="Times New Roman"/>
          <w:color w:val="0D1216"/>
          <w:sz w:val="24"/>
          <w:szCs w:val="24"/>
        </w:rPr>
        <w:t xml:space="preserve"> Инна проводили онлайн мастер класс.</w:t>
      </w:r>
    </w:p>
    <w:p w:rsidR="00E16FF7" w:rsidRDefault="00E16FF7" w:rsidP="00E16FF7">
      <w:pPr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1"/>
        <w:gridCol w:w="4644"/>
      </w:tblGrid>
      <w:tr w:rsidR="00925610" w:rsidRPr="000C6CAF" w:rsidTr="002460F1">
        <w:tc>
          <w:tcPr>
            <w:tcW w:w="4711" w:type="dxa"/>
            <w:hideMark/>
          </w:tcPr>
          <w:p w:rsidR="00E16FF7" w:rsidRDefault="00CF544B" w:rsidP="002460F1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  <w:drawing>
                <wp:inline distT="0" distB="0" distL="0" distR="0">
                  <wp:extent cx="1678517" cy="1258888"/>
                  <wp:effectExtent l="0" t="0" r="0" b="0"/>
                  <wp:docPr id="8" name="Рисунок 8" descr="C:\Users\USER\Desktop\Филатьева\школа мастера\видеоуроки\мастер класс фото\IMG_6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илатьева\школа мастера\видеоуроки\мастер класс фото\IMG_6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649" cy="1261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6FF7" w:rsidRPr="000C6CAF" w:rsidRDefault="00CF544B" w:rsidP="002460F1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  <w:t>Валяние из шерсти: изготовление панно - 9 мая</w:t>
            </w:r>
          </w:p>
        </w:tc>
        <w:tc>
          <w:tcPr>
            <w:tcW w:w="4644" w:type="dxa"/>
            <w:hideMark/>
          </w:tcPr>
          <w:p w:rsidR="00E16FF7" w:rsidRDefault="00CF544B" w:rsidP="002460F1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  <w:drawing>
                <wp:inline distT="0" distB="0" distL="0" distR="0">
                  <wp:extent cx="2152650" cy="1090074"/>
                  <wp:effectExtent l="0" t="0" r="0" b="0"/>
                  <wp:docPr id="9" name="Рисунок 9" descr="C:\Users\USER\Desktop\Филатьева\школа мастера\Аналитический 2 этап\Новая папка (3)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илатьева\школа мастера\Аналитический 2 этап\Новая папка (3)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154537" cy="1091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6FF7" w:rsidRPr="000C6CAF" w:rsidRDefault="00CF544B" w:rsidP="002460F1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  <w:t xml:space="preserve">Знакомство с токарным </w:t>
            </w:r>
            <w:r w:rsidR="00925610"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  <w:t>станком</w:t>
            </w:r>
          </w:p>
          <w:p w:rsidR="00E16FF7" w:rsidRPr="000C6CAF" w:rsidRDefault="00E16FF7" w:rsidP="00F32D5F">
            <w:pPr>
              <w:spacing w:after="120" w:line="259" w:lineRule="auto"/>
              <w:jc w:val="both"/>
              <w:rPr>
                <w:rFonts w:ascii="Times New Roman" w:eastAsia="Times New Roman" w:hAnsi="Times New Roman" w:cs="Times New Roman"/>
                <w:color w:val="0D1216"/>
                <w:sz w:val="24"/>
                <w:szCs w:val="24"/>
              </w:rPr>
            </w:pPr>
          </w:p>
        </w:tc>
      </w:tr>
      <w:tr w:rsidR="0084746A" w:rsidRPr="000C6CAF" w:rsidTr="002460F1">
        <w:tc>
          <w:tcPr>
            <w:tcW w:w="4711" w:type="dxa"/>
          </w:tcPr>
          <w:p w:rsidR="0084746A" w:rsidRDefault="00925610" w:rsidP="002460F1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  <w:drawing>
                <wp:inline distT="0" distB="0" distL="0" distR="0" wp14:anchorId="2608754F" wp14:editId="2D892AA5">
                  <wp:extent cx="1051695" cy="2255646"/>
                  <wp:effectExtent l="0" t="0" r="0" b="0"/>
                  <wp:docPr id="13" name="Рисунок 13" descr="C:\Users\USER\AppData\Local\Temp\Temp1_09-03-2022_10-33-37.zip\IMG-5420f801a294532cf889de735f66e06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Temp1_09-03-2022_10-33-37.zip\IMG-5420f801a294532cf889de735f66e06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340" cy="2261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  <w:drawing>
                <wp:inline distT="0" distB="0" distL="0" distR="0">
                  <wp:extent cx="1021397" cy="2269771"/>
                  <wp:effectExtent l="0" t="0" r="7620" b="0"/>
                  <wp:docPr id="14" name="Рисунок 14" descr="C:\Users\USER\AppData\Local\Temp\Temp1_09-03-2022_10-35-58.zip\Screenshot_20220309_153434_com.viber.vo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Temp1_09-03-2022_10-35-58.zip\Screenshot_20220309_153434_com.viber.voi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655" cy="2277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746A" w:rsidRDefault="0084746A" w:rsidP="002460F1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84746A" w:rsidRDefault="00925610" w:rsidP="002460F1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  <w:drawing>
                <wp:inline distT="0" distB="0" distL="0" distR="0">
                  <wp:extent cx="1070610" cy="2379134"/>
                  <wp:effectExtent l="0" t="0" r="0" b="2540"/>
                  <wp:docPr id="11" name="Рисунок 11" descr="C:\Users\USER\AppData\Local\Temp\Temp1_09-03-2022_10-25-30.zip\Screenshot_20220309_152049_com.viber.vo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Temp1_09-03-2022_10-25-30.zip\Screenshot_20220309_152049_com.viber.voi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719" cy="23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53770" cy="2119489"/>
                  <wp:effectExtent l="0" t="0" r="0" b="0"/>
                  <wp:docPr id="15" name="Рисунок 15" descr="C:\Users\USER\AppData\Local\Microsoft\Windows\INetCache\Content.Word\Screenshot_20220309_153446_com.viber.vo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Microsoft\Windows\INetCache\Content.Word\Screenshot_20220309_153446_com.viber.voi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179" cy="2120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2D5F" w:rsidRDefault="00F32D5F" w:rsidP="002460F1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  <w:t>Онлайн – уроки специалистов проекта Школа Мастера.</w:t>
            </w:r>
          </w:p>
        </w:tc>
      </w:tr>
      <w:tr w:rsidR="00925610" w:rsidRPr="000C6CAF" w:rsidTr="002460F1">
        <w:tc>
          <w:tcPr>
            <w:tcW w:w="4711" w:type="dxa"/>
          </w:tcPr>
          <w:p w:rsidR="00925610" w:rsidRDefault="00925610" w:rsidP="002460F1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925610" w:rsidRDefault="00925610" w:rsidP="002460F1">
            <w:pPr>
              <w:spacing w:after="120"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color w:val="0D1216"/>
                <w:sz w:val="24"/>
                <w:szCs w:val="24"/>
                <w:lang w:eastAsia="ru-RU"/>
              </w:rPr>
            </w:pPr>
          </w:p>
        </w:tc>
      </w:tr>
    </w:tbl>
    <w:p w:rsidR="00261685" w:rsidRDefault="00261685" w:rsidP="00AF2E75">
      <w:pPr>
        <w:spacing w:after="120" w:line="259" w:lineRule="auto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</w:p>
    <w:p w:rsidR="00261685" w:rsidRPr="00E433FB" w:rsidRDefault="00261685" w:rsidP="00AF2E75">
      <w:pPr>
        <w:spacing w:after="120" w:line="259" w:lineRule="auto"/>
        <w:jc w:val="both"/>
        <w:rPr>
          <w:rFonts w:ascii="Times New Roman" w:eastAsia="Times New Roman" w:hAnsi="Times New Roman" w:cs="Times New Roman"/>
          <w:color w:val="0D1216"/>
          <w:sz w:val="24"/>
          <w:szCs w:val="24"/>
        </w:rPr>
      </w:pPr>
    </w:p>
    <w:sectPr w:rsidR="00261685" w:rsidRPr="00E433FB" w:rsidSect="00F50041">
      <w:pgSz w:w="11906" w:h="16838"/>
      <w:pgMar w:top="62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082"/>
    <w:rsid w:val="00014989"/>
    <w:rsid w:val="000C6CAF"/>
    <w:rsid w:val="001102D4"/>
    <w:rsid w:val="00181F1D"/>
    <w:rsid w:val="00261685"/>
    <w:rsid w:val="002751B2"/>
    <w:rsid w:val="002C711D"/>
    <w:rsid w:val="0031195D"/>
    <w:rsid w:val="003F2FF1"/>
    <w:rsid w:val="00790846"/>
    <w:rsid w:val="007E79F1"/>
    <w:rsid w:val="0084746A"/>
    <w:rsid w:val="00852937"/>
    <w:rsid w:val="008708A8"/>
    <w:rsid w:val="008F0462"/>
    <w:rsid w:val="00910AA4"/>
    <w:rsid w:val="00925610"/>
    <w:rsid w:val="00A37082"/>
    <w:rsid w:val="00A57B05"/>
    <w:rsid w:val="00AF2E75"/>
    <w:rsid w:val="00BE0B8D"/>
    <w:rsid w:val="00CF544B"/>
    <w:rsid w:val="00D137A9"/>
    <w:rsid w:val="00DA45FF"/>
    <w:rsid w:val="00DF01E5"/>
    <w:rsid w:val="00E16FF7"/>
    <w:rsid w:val="00E433FB"/>
    <w:rsid w:val="00F32D5F"/>
    <w:rsid w:val="00F50041"/>
    <w:rsid w:val="00F6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6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A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C6C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6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A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C6C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hyperlink" Target="https://yandex.ru/video/search?text=&#1089;&#1089;&#1099;&#1083;&#1082;&#1072;%20&#1074;&#1080;&#1076;&#1077;&#1092;&#1080;&#1083;&#1100;&#1084;&#1072;%20&#1047;&#1091;&#1077;&#1074;&#1086;&#1081;%20&#1040;&#1085;&#1085;&#1099;%20&#1086;%20&#1041;&#1072;&#1088;&#1091;&#1085;-&#1050;&#1080;&#1088;&#1077;&#1090;&#1089;&#1082;&#1086;&#1084;%20&#1072;&#1088;&#1096;&#1072;&#1085;&#1077;&amp;path=wizard&amp;parent-reqid=1603698474023055-1208951005949311497500274-production-app-host-sas-web-yp-175&amp;wiz_type=vital" TargetMode="External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2022-05-13T02:07:00Z</cp:lastPrinted>
  <dcterms:created xsi:type="dcterms:W3CDTF">2022-05-13T01:39:00Z</dcterms:created>
  <dcterms:modified xsi:type="dcterms:W3CDTF">2022-05-16T03:08:00Z</dcterms:modified>
</cp:coreProperties>
</file>